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  <w:t>仓库入侵检测系统 测试文档</w:t>
      </w: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 w:eastAsiaTheme="maj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  <w:t xml:space="preserve">文件编号： </w:t>
      </w:r>
      <w:r>
        <w:rPr>
          <w:rFonts w:hint="default" w:ascii="Times New Roman" w:hAnsi="Times New Roman" w:cs="Times New Roman" w:eastAsiaTheme="majorEastAsia"/>
          <w:b w:val="0"/>
          <w:bCs w:val="0"/>
          <w:sz w:val="24"/>
          <w:szCs w:val="24"/>
          <w:lang w:val="en-US" w:eastAsia="zh-CN"/>
        </w:rPr>
        <w:t>Group_8_002_071</w:t>
      </w:r>
      <w:r>
        <w:rPr>
          <w:rFonts w:hint="eastAsia" w:ascii="Times New Roman" w:hAnsi="Times New Roman" w:cs="Times New Roman" w:eastAsiaTheme="majorEastAsia"/>
          <w:b w:val="0"/>
          <w:bCs w:val="0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cs="Times New Roman" w:eastAsiaTheme="majorEastAsia"/>
          <w:b w:val="0"/>
          <w:bCs w:val="0"/>
          <w:sz w:val="24"/>
          <w:szCs w:val="24"/>
          <w:lang w:val="en-US" w:eastAsia="zh-CN"/>
        </w:rPr>
        <w:t>_2022</w:t>
      </w:r>
    </w:p>
    <w:p>
      <w:pPr>
        <w:jc w:val="center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</w:pPr>
    </w:p>
    <w:p>
      <w:pPr>
        <w:jc w:val="center"/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  <w:t>版本号：</w:t>
      </w:r>
      <w:r>
        <w:rPr>
          <w:rFonts w:hint="default" w:ascii="Times New Roman" w:hAnsi="Times New Roman" w:cs="Times New Roman" w:eastAsiaTheme="majorEastAsia"/>
          <w:b w:val="0"/>
          <w:bCs w:val="0"/>
          <w:sz w:val="24"/>
          <w:szCs w:val="24"/>
          <w:lang w:val="en-US" w:eastAsia="zh-CN"/>
        </w:rPr>
        <w:t>ver2.0.final</w:t>
      </w:r>
    </w:p>
    <w:p>
      <w:pPr>
        <w:jc w:val="center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</w:pPr>
    </w:p>
    <w:p>
      <w:pPr>
        <w:jc w:val="center"/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lang w:val="en-US" w:eastAsia="zh-CN"/>
        </w:rPr>
        <w:t>仅限Group_8小组团队内部使用</w:t>
      </w: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numberInDash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8"/>
          <w:szCs w:val="36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36"/>
          <w:lang w:val="en-US" w:eastAsia="zh-CN"/>
        </w:rPr>
        <w:t>1.引言</w:t>
      </w:r>
    </w:p>
    <w:p>
      <w:pPr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1.1测试目的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  <w:t>对相关组件及整个系统进行功能性检查，对技术实现进行检测，对整个系统的实用性进行评估，希望能得到最终实用可靠的版本</w:t>
      </w: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，本文档仅供第八小组团队内部成员使用。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1.2测试背景</w:t>
      </w:r>
    </w:p>
    <w:p>
      <w:pPr>
        <w:widowControl w:val="0"/>
        <w:numPr>
          <w:ilvl w:val="0"/>
          <w:numId w:val="1"/>
        </w:numPr>
        <w:ind w:firstLine="420" w:firstLine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测试系统名称： 仓库入侵检测系统</w:t>
      </w:r>
    </w:p>
    <w:p>
      <w:pPr>
        <w:widowControl w:val="0"/>
        <w:numPr>
          <w:ilvl w:val="0"/>
          <w:numId w:val="1"/>
        </w:numPr>
        <w:ind w:firstLine="420" w:firstLine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测试类别： 系统测试、模块测试</w:t>
      </w:r>
    </w:p>
    <w:p>
      <w:pPr>
        <w:widowControl w:val="0"/>
        <w:numPr>
          <w:ilvl w:val="0"/>
          <w:numId w:val="1"/>
        </w:numPr>
        <w:ind w:firstLine="420" w:firstLine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测试人员： 王地</w:t>
      </w:r>
    </w:p>
    <w:p>
      <w:pPr>
        <w:widowControl w:val="0"/>
        <w:numPr>
          <w:ilvl w:val="0"/>
          <w:numId w:val="1"/>
        </w:numPr>
        <w:ind w:firstLine="420" w:firstLine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测试负责人：周芷平</w:t>
      </w:r>
    </w:p>
    <w:p>
      <w:pPr>
        <w:widowControl w:val="0"/>
        <w:numPr>
          <w:ilvl w:val="0"/>
          <w:numId w:val="1"/>
        </w:numPr>
        <w:ind w:firstLine="420" w:firstLine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测试时间：2022.7.14-2022.7.15</w:t>
      </w:r>
    </w:p>
    <w:p>
      <w:pPr>
        <w:widowControl w:val="0"/>
        <w:numPr>
          <w:ilvl w:val="0"/>
          <w:numId w:val="1"/>
        </w:numPr>
        <w:ind w:firstLine="420" w:firstLine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 xml:space="preserve">测试版本： </w:t>
      </w:r>
      <w:r>
        <w:rPr>
          <w:rFonts w:hint="default" w:ascii="Times New Roman" w:hAnsi="Times New Roman" w:cs="Times New Roman" w:eastAsiaTheme="majorEastAsia"/>
          <w:b w:val="0"/>
          <w:bCs w:val="0"/>
          <w:lang w:val="en-US" w:eastAsia="zh-CN"/>
        </w:rPr>
        <w:t>ver2.0.final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1.3 测试平台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Windows 10 (64bit)， Microsoft Edge 浏览器， IntelliJ IDEA 2021.1.3 x64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1.4项目背景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  <w:t>随着信息化时代的快速发展，信息的重要性和保密性的要求越来越高，许多公司对于非对外场所的检测也越来越严格，线上实时监控人员流动的技术不可或缺。视频入侵检测系统能实时的对重要场所的人员流动进行监控和警报，目前已成为了主要的监控手段</w:t>
      </w: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本项目主要针对非对外场所（即内部场所）的监控和警报，对于任何出现在监控范围内的陌生人员进行提醒和跟踪，且对使用者进行邮箱、页面等多重通知警报。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1.5 参考文档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a.用户手册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b.项目功能布局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c.项目需求分析报告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d.系统设计报告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8"/>
          <w:szCs w:val="28"/>
          <w:lang w:val="en-US" w:eastAsia="zh-CN"/>
        </w:rPr>
        <w:t>具体测试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</w:p>
    <w:p>
      <w:pPr>
        <w:widowControl w:val="0"/>
        <w:numPr>
          <w:ilvl w:val="1"/>
          <w:numId w:val="2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用户登录模块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0" distR="0">
            <wp:extent cx="5274310" cy="2560320"/>
            <wp:effectExtent l="0" t="0" r="139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测试用例：用户登录页面跳转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预期结果：点击login按钮之后跳转到个人对应的主页，若密码错误进行提示。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实际结果：点击login按钮之后，根据登录者的权限分别跳转到相应主页。在输入错误的密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 xml:space="preserve">  码后成功的进行了提示。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管理员主页如下：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5274310" cy="2447925"/>
            <wp:effectExtent l="0" t="0" r="1397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普通用户主页如下：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0" distR="0">
            <wp:extent cx="5274310" cy="2480945"/>
            <wp:effectExtent l="0" t="0" r="1397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</w:p>
    <w:p>
      <w:pPr>
        <w:widowControl w:val="0"/>
        <w:numPr>
          <w:ilvl w:val="1"/>
          <w:numId w:val="2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用户注册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5274310" cy="2560320"/>
            <wp:effectExtent l="0" t="0" r="139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测试用例： 用户注册页面跳转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预期结果： 点击register按钮之后跳转到注册页面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实际结果： 点击register按钮之后成功跳转到注册页面，注册页面如下：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5274310" cy="2558415"/>
            <wp:effectExtent l="0" t="0" r="1397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测试用例： 注册表单合法性检测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1"/>
          <w:lang w:val="en-US" w:eastAsia="zh-CN"/>
        </w:rPr>
      </w:pPr>
      <w:r>
        <w:rPr>
          <w:rFonts w:ascii="宋体" w:hAnsi="宋体" w:eastAsia="宋体" w:cs="宋体"/>
          <w:sz w:val="21"/>
        </w:rPr>
        <w:t>用户名</w:t>
      </w:r>
      <w:r>
        <w:rPr>
          <w:rFonts w:hint="eastAsia" w:ascii="宋体" w:hAnsi="宋体" w:eastAsia="宋体" w:cs="宋体"/>
          <w:sz w:val="21"/>
          <w:lang w:eastAsia="zh-CN"/>
        </w:rPr>
        <w:t>：</w:t>
      </w:r>
      <w:r>
        <w:rPr>
          <w:rFonts w:ascii="宋体" w:hAnsi="宋体" w:eastAsia="宋体" w:cs="宋体"/>
          <w:sz w:val="21"/>
        </w:rPr>
        <w:t>必填，</w:t>
      </w:r>
      <w:r>
        <w:rPr>
          <w:rFonts w:ascii="Times New Roman" w:hAnsi="Times New Roman" w:eastAsia="Times New Roman" w:cs="Times New Roman"/>
          <w:sz w:val="21"/>
        </w:rPr>
        <w:t>4~20</w:t>
      </w:r>
      <w:r>
        <w:rPr>
          <w:rFonts w:ascii="宋体" w:hAnsi="宋体" w:eastAsia="宋体" w:cs="宋体"/>
          <w:sz w:val="21"/>
        </w:rPr>
        <w:t>个汉字、字母、数字或下划线组成的字符串，且</w:t>
      </w:r>
      <w:r>
        <w:rPr>
          <w:rFonts w:hint="eastAsia" w:ascii="宋体" w:hAnsi="宋体" w:eastAsia="宋体" w:cs="宋体"/>
          <w:sz w:val="21"/>
          <w:lang w:val="en-US" w:eastAsia="zh-CN"/>
        </w:rPr>
        <w:t>不能重名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1"/>
          <w:lang w:eastAsia="zh-CN"/>
        </w:rPr>
      </w:pPr>
      <w:r>
        <w:rPr>
          <w:rFonts w:ascii="宋体" w:hAnsi="宋体" w:eastAsia="宋体" w:cs="宋体"/>
          <w:sz w:val="21"/>
        </w:rPr>
        <w:t>密码</w:t>
      </w:r>
      <w:r>
        <w:rPr>
          <w:rFonts w:hint="eastAsia" w:ascii="宋体" w:hAnsi="宋体" w:eastAsia="宋体" w:cs="宋体"/>
          <w:sz w:val="21"/>
          <w:lang w:eastAsia="zh-CN"/>
        </w:rPr>
        <w:t>：</w:t>
      </w:r>
      <w:r>
        <w:rPr>
          <w:rFonts w:ascii="宋体" w:hAnsi="宋体" w:eastAsia="宋体" w:cs="宋体"/>
          <w:sz w:val="21"/>
        </w:rPr>
        <w:t>必填，</w:t>
      </w:r>
      <w:r>
        <w:rPr>
          <w:rFonts w:hint="eastAsia" w:cs="Times New Roman" w:asciiTheme="minorEastAsia" w:hAnsiTheme="minorEastAsia"/>
          <w:sz w:val="21"/>
        </w:rPr>
        <w:t>8</w:t>
      </w:r>
      <w:r>
        <w:rPr>
          <w:rFonts w:ascii="Times New Roman" w:hAnsi="Times New Roman" w:eastAsia="Times New Roman" w:cs="Times New Roman"/>
          <w:sz w:val="21"/>
        </w:rPr>
        <w:t>~12</w:t>
      </w:r>
      <w:r>
        <w:rPr>
          <w:rFonts w:ascii="宋体" w:hAnsi="宋体" w:eastAsia="宋体" w:cs="宋体"/>
          <w:sz w:val="21"/>
        </w:rPr>
        <w:t>个字符</w:t>
      </w:r>
      <w:r>
        <w:rPr>
          <w:rFonts w:hint="eastAsia" w:ascii="宋体" w:hAnsi="宋体" w:eastAsia="宋体" w:cs="宋体"/>
          <w:sz w:val="21"/>
          <w:lang w:eastAsia="zh-CN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1"/>
          <w:lang w:eastAsia="zh-CN"/>
        </w:rPr>
      </w:pPr>
      <w:r>
        <w:rPr>
          <w:rFonts w:ascii="宋体" w:hAnsi="宋体" w:eastAsia="宋体" w:cs="宋体"/>
          <w:sz w:val="21"/>
        </w:rPr>
        <w:t>确认密码</w:t>
      </w:r>
      <w:r>
        <w:rPr>
          <w:rFonts w:hint="eastAsia" w:ascii="宋体" w:hAnsi="宋体" w:eastAsia="宋体" w:cs="宋体"/>
          <w:sz w:val="21"/>
          <w:lang w:eastAsia="zh-CN"/>
        </w:rPr>
        <w:t>：</w:t>
      </w:r>
      <w:r>
        <w:rPr>
          <w:rFonts w:ascii="宋体" w:hAnsi="宋体" w:eastAsia="宋体" w:cs="宋体"/>
          <w:sz w:val="21"/>
        </w:rPr>
        <w:t>和密码保持一致</w:t>
      </w:r>
      <w:r>
        <w:rPr>
          <w:rFonts w:hint="eastAsia" w:ascii="宋体" w:hAnsi="宋体" w:eastAsia="宋体" w:cs="宋体"/>
          <w:sz w:val="21"/>
          <w:lang w:eastAsia="zh-CN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1"/>
          <w:lang w:val="en-US" w:eastAsia="zh-CN"/>
        </w:rPr>
      </w:pPr>
      <w:r>
        <w:rPr>
          <w:rFonts w:hint="eastAsia" w:ascii="宋体" w:hAnsi="宋体" w:eastAsia="宋体" w:cs="宋体"/>
          <w:sz w:val="21"/>
          <w:lang w:val="en-US" w:eastAsia="zh-CN"/>
        </w:rPr>
        <w:t>邮箱：必填，必须是有效邮箱；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1"/>
          <w:lang w:val="en-US" w:eastAsia="zh-CN"/>
        </w:rPr>
      </w:pPr>
      <w:r>
        <w:rPr>
          <w:rFonts w:hint="eastAsia" w:ascii="宋体" w:hAnsi="宋体" w:eastAsia="宋体" w:cs="宋体"/>
          <w:sz w:val="21"/>
          <w:lang w:val="en-US" w:eastAsia="zh-CN"/>
        </w:rPr>
        <w:t>验证码：必填，6位数字，会发送到所填的邮箱中。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预期结果： 点击获取验证码按钮之后，如果输入的注册信息合法，不进行提示;如果不合法，则提示未填写，或格式错误。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实际结果： 在输出非法的信息之后成功显示格式错误，如下：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858770"/>
            <wp:effectExtent l="0" t="0" r="5080" b="6350"/>
            <wp:docPr id="12" name="图片 12" descr="66ed240cfada4d1fa6dcdd3f5476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6ed240cfada4d1fa6dcdd3f547608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测试用例： 用户注册获取验证码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点击获取验证码按钮之后，验证码发送到所填邮箱之中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实际结果： 点击获取验证码按钮之后，验证码成功发送到所填邮箱之中，结果如下：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713990"/>
            <wp:effectExtent l="0" t="0" r="14605" b="13970"/>
            <wp:docPr id="13" name="图片 13" descr="0c7c3b73050be60757a4d282586e3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0c7c3b73050be60757a4d282586e38f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测试用例： 用户注册提交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点击submit按钮之后，提示注册成功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实际结果： 在输入正确的验证码并点击submit按钮之后，成功提示注册成功，结果如下：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057525"/>
            <wp:effectExtent l="0" t="0" r="2540" b="5715"/>
            <wp:docPr id="16" name="图片 16" descr="ba68d4d7bf46274c0d7d929c5a1e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ba68d4d7bf46274c0d7d929c5a1e2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</w:p>
    <w:p>
      <w:pPr>
        <w:widowControl w:val="0"/>
        <w:numPr>
          <w:ilvl w:val="1"/>
          <w:numId w:val="2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入侵监测模块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2.3.1 实时监控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测试用例： 查看实时监控视频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点击入侵检测栏下的实时监控子模块后显示实时监控的视频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实际结果： 成功显示实时监控视频，并成功探测出进入人员是否为陌生人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2.3.2 入侵回放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10180"/>
            <wp:effectExtent l="0" t="0" r="6350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测试用例： 查看入侵回放截图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点击入侵检测栏下的入侵回放子模块后显示日期表，点击对应的查看按钮之后显示入侵截图的轮播图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实际结果： 点击查看按钮之后成功显示轮播框，成功显示当日的入侵截图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2.3.3 入侵记录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15895"/>
            <wp:effectExtent l="0" t="0" r="6350" b="1206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测试用例：普通用户查看入侵记录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点击入侵检测栏下的入侵记录子模块后显示入侵记录表的信息数据，点击对应的查看按钮之后显示入侵记录的截图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实际结果： 点击入侵检测栏下的入侵记录子模块后成功显示记录表的信息数据，点击查看按钮之后成功显示截图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测试用例：管理员用户查看入侵记录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点击入侵检测栏下的入侵记录子模块后显示入侵记录表的信息数据，点击对应的查看按钮之后显示入侵记录的截图，点击删除按钮之后删除对应的那一条数据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实际结果： 点击入侵检测栏下的入侵记录子模块后成功显示记录表的信息数据，点击查看按钮之后成功显示截图，点击删除按钮之后成功删除对于数据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2.3.4 入侵统计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测试用例：查看入侵统计信息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点击入侵检测栏下的入侵记录子模块后显示入侵记录的统计图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实际结果： 成功跳转页面，成功统计图，但上方有大量无用留白区域。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720975"/>
            <wp:effectExtent l="0" t="0" r="6350" b="6985"/>
            <wp:docPr id="10" name="图片 10" descr="637d8938e3338fb0f8591986fd5f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37d8938e3338fb0f8591986fd5f4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</w:p>
    <w:p>
      <w:pPr>
        <w:widowControl w:val="0"/>
        <w:numPr>
          <w:ilvl w:val="1"/>
          <w:numId w:val="2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白名单列表模块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34945"/>
            <wp:effectExtent l="0" t="0" r="6350" b="825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测试用例：查看人员白名单信息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点击人员白名单栏后跳转到人员白名单页面，点击查看编辑删除等按钮后能进行信息的修改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实际结果： 点击人员白名单栏后成功跳转到人员白名单页面，点击编辑或删除按钮后能成功进行信息数据的修改或删除，点击查看按钮能成功显示人脸信息图片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</w:p>
    <w:p>
      <w:pPr>
        <w:widowControl w:val="0"/>
        <w:numPr>
          <w:ilvl w:val="1"/>
          <w:numId w:val="2"/>
        </w:numPr>
        <w:ind w:left="0" w:leftChars="0" w:firstLine="0" w:firstLineChars="0"/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用户信息及权限管理模块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2.5.1 普通用户查看修改信息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5274310" cy="2479040"/>
            <wp:effectExtent l="0" t="0" r="1397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测试用例：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普通用户查看修改信息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点击个人信息菜单下的查看信息栏后跳转到查看信息栏页面，在框内输入更改后的信息之后点击提交后能进行信息的修改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实际结果： 点击个人信息菜单下的查看信息栏后成功跳转到查看信息栏页面，在框内输入更改后的信息之后点击提交后成功完成了信息的修改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2.5.2 普通用户修改密码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5274310" cy="2490470"/>
            <wp:effectExtent l="0" t="0" r="1397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测试用例：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普通用户修改密码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点击个人信息菜单下的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修改密码</w:t>
      </w:r>
      <w:r>
        <w:rPr>
          <w:rFonts w:hint="eastAsia"/>
          <w:lang w:val="en-US" w:eastAsia="zh-CN"/>
        </w:rPr>
        <w:t>栏后跳转到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修改密码</w:t>
      </w:r>
      <w:r>
        <w:rPr>
          <w:rFonts w:hint="eastAsia"/>
          <w:lang w:val="en-US" w:eastAsia="zh-CN"/>
        </w:rPr>
        <w:t>页面，在框内输入更改后的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修改后密码</w:t>
      </w:r>
      <w:r>
        <w:rPr>
          <w:rFonts w:hint="eastAsia"/>
          <w:lang w:val="en-US" w:eastAsia="zh-CN"/>
        </w:rPr>
        <w:t>之后点击提交后能进行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密码</w:t>
      </w:r>
      <w:r>
        <w:rPr>
          <w:rFonts w:hint="eastAsia"/>
          <w:lang w:val="en-US" w:eastAsia="zh-CN"/>
        </w:rPr>
        <w:t>的修改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实际结果： 点击个人信息菜单下的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修改密码</w:t>
      </w:r>
      <w:r>
        <w:rPr>
          <w:rFonts w:hint="eastAsia"/>
          <w:lang w:val="en-US" w:eastAsia="zh-CN"/>
        </w:rPr>
        <w:t>栏后成功跳转到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修改密码</w:t>
      </w:r>
      <w:r>
        <w:rPr>
          <w:rFonts w:hint="eastAsia"/>
          <w:lang w:val="en-US" w:eastAsia="zh-CN"/>
        </w:rPr>
        <w:t>页面，在框内输入更改后的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修改后密码</w:t>
      </w:r>
      <w:r>
        <w:rPr>
          <w:rFonts w:hint="eastAsia"/>
          <w:lang w:val="en-US" w:eastAsia="zh-CN"/>
        </w:rPr>
        <w:t>之后点击提交后成功进行了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密码</w:t>
      </w:r>
      <w:r>
        <w:rPr>
          <w:rFonts w:hint="eastAsia"/>
          <w:lang w:val="en-US" w:eastAsia="zh-CN"/>
        </w:rPr>
        <w:t>的修改。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2.5.2 普通用户注销账户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0" distR="0">
            <wp:extent cx="5274310" cy="2472055"/>
            <wp:effectExtent l="0" t="0" r="1397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测试用例：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普通用户注销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点击个人信息菜单下的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注销账户</w:t>
      </w:r>
      <w:r>
        <w:rPr>
          <w:rFonts w:hint="eastAsia"/>
          <w:lang w:val="en-US" w:eastAsia="zh-CN"/>
        </w:rPr>
        <w:t>栏后跳转到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注销账户</w:t>
      </w:r>
      <w:r>
        <w:rPr>
          <w:rFonts w:hint="eastAsia"/>
          <w:lang w:val="en-US" w:eastAsia="zh-CN"/>
        </w:rPr>
        <w:t>页面，在点击注销按钮之后注销账号，并跳转回登陆页面。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实际结果：点击个人信息菜单下的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注销账户</w:t>
      </w:r>
      <w:r>
        <w:rPr>
          <w:rFonts w:hint="eastAsia"/>
          <w:lang w:val="en-US" w:eastAsia="zh-CN"/>
        </w:rPr>
        <w:t>栏后成功跳转到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注销账户</w:t>
      </w:r>
      <w:r>
        <w:rPr>
          <w:rFonts w:hint="eastAsia"/>
          <w:lang w:val="en-US" w:eastAsia="zh-CN"/>
        </w:rPr>
        <w:t>页面，在点击注销按钮之后成功注销了账号，跳转成功。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2.6 用户管理模块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 xml:space="preserve">2.6.1 </w:t>
      </w:r>
      <w:r>
        <w:rPr>
          <w:rFonts w:hint="eastAsia"/>
        </w:rPr>
        <w:t>用户人脸注册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2715895"/>
            <wp:effectExtent l="0" t="0" r="6350" b="1206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  <w:lang w:val="en-US" w:eastAsia="zh-CN"/>
        </w:rPr>
        <w:t>测试用例：</w:t>
      </w:r>
      <w:r>
        <w:rPr>
          <w:rFonts w:hint="eastAsia"/>
        </w:rPr>
        <w:t>用户人脸注册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管理员用户点击用户管理菜单下的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用户人脸注册</w:t>
      </w:r>
      <w:r>
        <w:rPr>
          <w:rFonts w:hint="eastAsia"/>
          <w:lang w:val="en-US" w:eastAsia="zh-CN"/>
        </w:rPr>
        <w:t>栏后跳转到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用户人脸注册</w:t>
      </w:r>
      <w:r>
        <w:rPr>
          <w:rFonts w:hint="eastAsia"/>
          <w:lang w:val="en-US" w:eastAsia="zh-CN"/>
        </w:rPr>
        <w:t>页面，点击上传按钮可以从本地上传图片，点击打开/关闭摄像头两个按钮能分别实现摄像头的开闭，点击拍照可以实现获得当前摄像头捕捉的图片，点击下载可以讲此图片下载到本地，点击提交按钮后可将对应的注册信息上传到服务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实际结果：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管理员用户在点击用户管理菜单下的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用户人脸注册</w:t>
      </w:r>
      <w:r>
        <w:rPr>
          <w:rFonts w:hint="eastAsia"/>
          <w:lang w:val="en-US" w:eastAsia="zh-CN"/>
        </w:rPr>
        <w:t>栏后成功跳转到了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用户人脸注册</w:t>
      </w:r>
      <w:r>
        <w:rPr>
          <w:rFonts w:hint="eastAsia"/>
          <w:lang w:val="en-US" w:eastAsia="zh-CN"/>
        </w:rPr>
        <w:t>页面；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点击上传按钮后从本地上传图片成功；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点击打开摄像头按钮摄线头打开成功；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点击关闭摄像头按钮摄像头关闭成功；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点击拍照按钮当前摄线头图像捕获成功；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点击下载按钮捕获的图像下载成功；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点击提交按钮后成功将注册信息上传到服务器。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用户权限及信息管理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5274310" cy="2533015"/>
            <wp:effectExtent l="0" t="0" r="1397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测试用例：</w:t>
      </w:r>
      <w:r>
        <w:rPr>
          <w:rFonts w:hint="eastAsia"/>
        </w:rPr>
        <w:t>用户</w:t>
      </w:r>
      <w:r>
        <w:rPr>
          <w:rFonts w:hint="eastAsia"/>
          <w:lang w:val="en-US" w:eastAsia="zh-CN"/>
        </w:rPr>
        <w:t>权限及信息管理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预期结果： 管理员用户点击用户管理菜单下的</w:t>
      </w:r>
      <w:r>
        <w:rPr>
          <w:rFonts w:hint="eastAsia"/>
        </w:rPr>
        <w:t>用户</w:t>
      </w:r>
      <w:r>
        <w:rPr>
          <w:rFonts w:hint="eastAsia"/>
          <w:lang w:val="en-US" w:eastAsia="zh-CN"/>
        </w:rPr>
        <w:t>权限及信息管理栏后跳转到</w:t>
      </w:r>
      <w:r>
        <w:rPr>
          <w:rFonts w:hint="eastAsia"/>
        </w:rPr>
        <w:t>用户</w:t>
      </w:r>
      <w:r>
        <w:rPr>
          <w:rFonts w:hint="eastAsia"/>
          <w:lang w:val="en-US" w:eastAsia="zh-CN"/>
        </w:rPr>
        <w:t>权限及信息管理页面，点击编辑或删除按钮可对用户信息进行修改，也通过在权限等级的框中输入来更改用户等级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实际结果：管理员用户点击用户管理菜单下的</w:t>
      </w:r>
      <w:r>
        <w:rPr>
          <w:rFonts w:hint="eastAsia"/>
        </w:rPr>
        <w:t>用户</w:t>
      </w:r>
      <w:r>
        <w:rPr>
          <w:rFonts w:hint="eastAsia"/>
          <w:lang w:val="en-US" w:eastAsia="zh-CN"/>
        </w:rPr>
        <w:t>权限及信息管理栏后成功跳转到了</w:t>
      </w:r>
      <w:r>
        <w:rPr>
          <w:rFonts w:hint="eastAsia"/>
        </w:rPr>
        <w:t>用户</w:t>
      </w:r>
      <w:r>
        <w:rPr>
          <w:rFonts w:hint="eastAsia"/>
          <w:lang w:val="en-US" w:eastAsia="zh-CN"/>
        </w:rPr>
        <w:t>权限及信息管理页面，点击编辑后对用户信息进行修改成功，点击删除按钮后对用户信息进行删除成功，通过在权限等级的框中输入更改用户等级成功。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测试结果</w:t>
      </w:r>
    </w:p>
    <w:p>
      <w:pPr>
        <w:widowControl w:val="0"/>
        <w:numPr>
          <w:ilvl w:val="1"/>
          <w:numId w:val="2"/>
        </w:numPr>
        <w:ind w:left="0" w:leftChars="0" w:firstLine="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存在的问题</w:t>
      </w:r>
    </w:p>
    <w:p>
      <w:pPr>
        <w:widowControl w:val="0"/>
        <w:numPr>
          <w:ilvl w:val="2"/>
          <w:numId w:val="2"/>
        </w:numPr>
        <w:ind w:left="0" w:leftChars="0" w:firstLine="0" w:firstLineChars="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实时监控模块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已经实现实时监控视频的展示，但UI界面不够美观。</w:t>
      </w:r>
    </w:p>
    <w:p>
      <w:pPr>
        <w:widowControl w:val="0"/>
        <w:numPr>
          <w:ilvl w:val="2"/>
          <w:numId w:val="2"/>
        </w:numPr>
        <w:ind w:left="0" w:leftChars="0" w:firstLine="0" w:firstLineChars="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入侵统计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能够展示入侵统计图表，但上方区域有大片无用留白。</w:t>
      </w:r>
    </w:p>
    <w:p>
      <w:pPr>
        <w:widowControl w:val="0"/>
        <w:numPr>
          <w:ilvl w:val="1"/>
          <w:numId w:val="2"/>
        </w:numPr>
        <w:ind w:left="0" w:leftChars="0" w:firstLine="0" w:firstLineChars="0"/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项目评价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此项目实现了既定目标的所有功能，尽管部分页面不够美观，但不妨碍将此系统投入使用。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pgNumType w:fmt="numberInDash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widowControl/>
      <w:suppressLineNumbers w:val="0"/>
      <w:jc w:val="left"/>
    </w:pPr>
    <w:r>
      <w:rPr>
        <w:sz w:val="2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2595880</wp:posOffset>
              </wp:positionH>
              <wp:positionV relativeFrom="paragraph">
                <wp:posOffset>156845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04.4pt;margin-top:12.35pt;height:144pt;width:144pt;mso-position-horizontal-relative:margin;mso-wrap-style:none;z-index:251659264;mso-width-relative:page;mso-height-relative:page;" filled="f" stroked="f" coordsize="21600,21600" o:gfxdata="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vfEOuNgAAAAKAQAADwAAAAAAAAABACAAAAAiAAAAZHJzL2Rvd25yZXYueG1s&#10;UEsBAhQAFAAAAAgAh07iQGuF+fsxAgAAYQQAAA4AAAAAAAAAAQAgAAAAJwEAAGRycy9lMm9Eb2Mu&#10;eG1sUEsFBgAAAAAGAAYAWQEAAMo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ptab w:relativeTo="margin" w:alignment="center" w:leader="none"/>
    </w:r>
    <w:r>
      <w:rPr>
        <w:rFonts w:hint="eastAsia"/>
        <w:lang w:val="en-US" w:eastAsia="zh-CN"/>
      </w:rPr>
      <w:t xml:space="preserve">Copyright </w:t>
    </w:r>
    <w:r>
      <w:rPr>
        <w:rFonts w:ascii="Verdana" w:hAnsi="Verdana" w:eastAsia="宋体" w:cs="Verdana"/>
        <w:color w:val="000000"/>
        <w:kern w:val="0"/>
        <w:sz w:val="18"/>
        <w:szCs w:val="18"/>
        <w:lang w:val="en-US" w:eastAsia="zh-CN" w:bidi="ar"/>
      </w:rPr>
      <w:t>©</w:t>
    </w:r>
    <w:r>
      <w:rPr>
        <w:rFonts w:hint="eastAsia" w:ascii="Verdana" w:hAnsi="Verdana" w:eastAsia="宋体" w:cs="Verdana"/>
        <w:color w:val="000000"/>
        <w:kern w:val="0"/>
        <w:sz w:val="18"/>
        <w:szCs w:val="18"/>
        <w:lang w:val="en-US" w:eastAsia="zh-CN" w:bidi="ar"/>
      </w:rPr>
      <w:t xml:space="preserve">2022  </w:t>
    </w:r>
    <w:r>
      <w:rPr>
        <w:rFonts w:ascii="Verdana" w:hAnsi="Verdana" w:eastAsia="宋体" w:cs="Verdana"/>
        <w:color w:val="000000"/>
        <w:kern w:val="0"/>
        <w:sz w:val="18"/>
        <w:szCs w:val="18"/>
        <w:lang w:val="en-US" w:eastAsia="zh-CN" w:bidi="ar"/>
      </w:rPr>
      <w:t xml:space="preserve">All rights reserved. </w:t>
    </w:r>
  </w:p>
  <w:p>
    <w:pPr>
      <w:keepNext w:val="0"/>
      <w:keepLines w:val="0"/>
      <w:widowControl/>
      <w:suppressLineNumbers w:val="0"/>
      <w:jc w:val="left"/>
      <w:rPr>
        <w:rFonts w:hint="default" w:eastAsiaTheme="minorEastAsia"/>
        <w:lang w:val="en-US" w:eastAsia="zh-CN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single" w:color="auto" w:sz="4" w:space="1"/>
      </w:pBdr>
      <w:rPr>
        <w:rFonts w:hint="default" w:eastAsiaTheme="minorEastAsia"/>
        <w:lang w:val="en-US" w:eastAsia="zh-CN"/>
      </w:rPr>
    </w:pPr>
    <w:r>
      <w:rPr>
        <w:rFonts w:hint="eastAsia"/>
        <w:lang w:val="en-US" w:eastAsia="zh-CN"/>
      </w:rPr>
      <w:ptab w:relativeTo="margin" w:alignment="right" w:leader="none"/>
    </w:r>
    <w:r>
      <w:rPr>
        <w:rFonts w:hint="eastAsia"/>
        <w:lang w:val="en-US" w:eastAsia="zh-CN"/>
      </w:rPr>
      <w:t>Group_8 Team Document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73EE24"/>
    <w:multiLevelType w:val="singleLevel"/>
    <w:tmpl w:val="8873EE24"/>
    <w:lvl w:ilvl="0" w:tentative="0">
      <w:start w:val="1"/>
      <w:numFmt w:val="lowerLetter"/>
      <w:suff w:val="space"/>
      <w:lvlText w:val="%1."/>
      <w:lvlJc w:val="left"/>
    </w:lvl>
  </w:abstractNum>
  <w:abstractNum w:abstractNumId="1">
    <w:nsid w:val="2F0DC01E"/>
    <w:multiLevelType w:val="multilevel"/>
    <w:tmpl w:val="2F0DC01E"/>
    <w:lvl w:ilvl="0" w:tentative="0">
      <w:start w:val="2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Y3ZWI3NDliNWY2ZTU0NDYzZTYyNDBmOGJiYTQxNGUifQ=="/>
  </w:docVars>
  <w:rsids>
    <w:rsidRoot w:val="77F63E23"/>
    <w:rsid w:val="21F33431"/>
    <w:rsid w:val="2C580332"/>
    <w:rsid w:val="41635C39"/>
    <w:rsid w:val="47A670F8"/>
    <w:rsid w:val="528B73DA"/>
    <w:rsid w:val="77F6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2776</Words>
  <Characters>2980</Characters>
  <Lines>0</Lines>
  <Paragraphs>0</Paragraphs>
  <TotalTime>10</TotalTime>
  <ScaleCrop>false</ScaleCrop>
  <LinksUpToDate>false</LinksUpToDate>
  <CharactersWithSpaces>3045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2022-07-10T12:35:00Z</dcterms:created>
  <dc:creator>温柔为罪</dc:creator>
  <cp:lastModifiedBy>温柔为罪</cp:lastModifiedBy>
  <dcterms:modified xsi:type="dcterms:W3CDTF">2022-07-15T02:58:49Z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7E27ED5F71DE48FB88BEF6FCC49E0EFE</vt:lpwstr>
  </property>
</Properties>
</file>